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DC40" w14:textId="77777777" w:rsidR="00841D82" w:rsidRPr="00841D82" w:rsidRDefault="00841D82" w:rsidP="00841D82">
      <w:pPr>
        <w:rPr>
          <w:lang w:val="en-AU"/>
        </w:rPr>
      </w:pPr>
      <w:r w:rsidRPr="00841D82">
        <w:rPr>
          <w:b/>
          <w:bCs/>
          <w:lang w:val="en-AU"/>
        </w:rPr>
        <w:t>CRUISE CERTIFICATE TERMS &amp; CONDITIONS</w:t>
      </w:r>
    </w:p>
    <w:p w14:paraId="266F2AE4" w14:textId="77777777" w:rsidR="00841D82" w:rsidRPr="00841D82" w:rsidRDefault="00841D82" w:rsidP="00841D82">
      <w:pPr>
        <w:rPr>
          <w:lang w:val="en-AU"/>
        </w:rPr>
      </w:pPr>
      <w:r w:rsidRPr="00841D82">
        <w:rPr>
          <w:lang w:val="en-AU"/>
        </w:rPr>
        <w:t>Prize winner must submit ship and sailing preferences using the Cruise Certificate Form. Once information is verified and the booking is confirmed, an invoice and booking details will be issued.</w:t>
      </w:r>
    </w:p>
    <w:p w14:paraId="11CD23AE" w14:textId="77777777" w:rsidR="00841D82" w:rsidRPr="00841D82" w:rsidRDefault="00841D82" w:rsidP="00841D82">
      <w:pPr>
        <w:rPr>
          <w:lang w:val="en-AU"/>
        </w:rPr>
      </w:pPr>
      <w:r w:rsidRPr="00841D82">
        <w:rPr>
          <w:lang w:val="en-AU"/>
        </w:rPr>
        <w:t>The cruise prize does not include:</w:t>
      </w:r>
    </w:p>
    <w:p w14:paraId="05DE7C31" w14:textId="77777777" w:rsidR="00841D82" w:rsidRPr="00841D82" w:rsidRDefault="00841D82" w:rsidP="00841D82">
      <w:pPr>
        <w:numPr>
          <w:ilvl w:val="0"/>
          <w:numId w:val="1"/>
        </w:numPr>
        <w:rPr>
          <w:lang w:val="en-AU"/>
        </w:rPr>
      </w:pPr>
      <w:r w:rsidRPr="00841D82">
        <w:rPr>
          <w:lang w:val="en-AU"/>
        </w:rPr>
        <w:t>Airfare</w:t>
      </w:r>
    </w:p>
    <w:p w14:paraId="434F1D32" w14:textId="77777777" w:rsidR="00841D82" w:rsidRPr="00841D82" w:rsidRDefault="00841D82" w:rsidP="00841D82">
      <w:pPr>
        <w:numPr>
          <w:ilvl w:val="0"/>
          <w:numId w:val="1"/>
        </w:numPr>
        <w:rPr>
          <w:lang w:val="en-AU"/>
        </w:rPr>
      </w:pPr>
      <w:r w:rsidRPr="00841D82">
        <w:rPr>
          <w:lang w:val="en-AU"/>
        </w:rPr>
        <w:t>Ground transportation to/from the port</w:t>
      </w:r>
    </w:p>
    <w:p w14:paraId="4D1FE63F" w14:textId="77777777" w:rsidR="00841D82" w:rsidRPr="00841D82" w:rsidRDefault="00841D82" w:rsidP="00841D82">
      <w:pPr>
        <w:numPr>
          <w:ilvl w:val="0"/>
          <w:numId w:val="1"/>
        </w:numPr>
        <w:rPr>
          <w:lang w:val="en-AU"/>
        </w:rPr>
      </w:pPr>
      <w:r w:rsidRPr="00841D82">
        <w:rPr>
          <w:lang w:val="en-AU"/>
        </w:rPr>
        <w:t>Shore excursions</w:t>
      </w:r>
    </w:p>
    <w:p w14:paraId="5BD0EBFB" w14:textId="77777777" w:rsidR="00841D82" w:rsidRPr="00841D82" w:rsidRDefault="00841D82" w:rsidP="00841D82">
      <w:pPr>
        <w:numPr>
          <w:ilvl w:val="0"/>
          <w:numId w:val="1"/>
        </w:numPr>
        <w:rPr>
          <w:lang w:val="en-AU"/>
        </w:rPr>
      </w:pPr>
      <w:r w:rsidRPr="00841D82">
        <w:rPr>
          <w:lang w:val="en-AU"/>
        </w:rPr>
        <w:t>Beverages</w:t>
      </w:r>
    </w:p>
    <w:p w14:paraId="78F9E801" w14:textId="77777777" w:rsidR="00841D82" w:rsidRPr="00841D82" w:rsidRDefault="00841D82" w:rsidP="00841D82">
      <w:pPr>
        <w:numPr>
          <w:ilvl w:val="0"/>
          <w:numId w:val="1"/>
        </w:numPr>
        <w:rPr>
          <w:lang w:val="en-AU"/>
        </w:rPr>
      </w:pPr>
      <w:r w:rsidRPr="00841D82">
        <w:rPr>
          <w:lang w:val="en-AU"/>
        </w:rPr>
        <w:t>Photographs</w:t>
      </w:r>
    </w:p>
    <w:p w14:paraId="264656D1" w14:textId="77777777" w:rsidR="00841D82" w:rsidRPr="00841D82" w:rsidRDefault="00841D82" w:rsidP="00841D82">
      <w:pPr>
        <w:numPr>
          <w:ilvl w:val="0"/>
          <w:numId w:val="1"/>
        </w:numPr>
        <w:rPr>
          <w:lang w:val="en-AU"/>
        </w:rPr>
      </w:pPr>
      <w:r w:rsidRPr="00841D82">
        <w:rPr>
          <w:lang w:val="en-AU"/>
        </w:rPr>
        <w:t>Medical services</w:t>
      </w:r>
    </w:p>
    <w:p w14:paraId="737D4B7E" w14:textId="77777777" w:rsidR="00841D82" w:rsidRPr="00841D82" w:rsidRDefault="00841D82" w:rsidP="00841D82">
      <w:pPr>
        <w:numPr>
          <w:ilvl w:val="0"/>
          <w:numId w:val="1"/>
        </w:numPr>
        <w:rPr>
          <w:lang w:val="en-AU"/>
        </w:rPr>
      </w:pPr>
      <w:r w:rsidRPr="00841D82">
        <w:rPr>
          <w:lang w:val="en-AU"/>
        </w:rPr>
        <w:t>Personal expenses or incidentals</w:t>
      </w:r>
    </w:p>
    <w:p w14:paraId="28C60A20" w14:textId="77777777" w:rsidR="00841D82" w:rsidRPr="00841D82" w:rsidRDefault="00841D82" w:rsidP="00841D82">
      <w:pPr>
        <w:rPr>
          <w:lang w:val="en-AU"/>
        </w:rPr>
      </w:pPr>
      <w:r w:rsidRPr="00841D82">
        <w:rPr>
          <w:lang w:val="en-AU"/>
        </w:rPr>
        <w:t>All travel documentation and entry requirements are the sole responsibility of the cruise recipient.</w:t>
      </w:r>
    </w:p>
    <w:p w14:paraId="507F3016" w14:textId="77777777" w:rsidR="00841D82" w:rsidRPr="00841D82" w:rsidRDefault="00841D82" w:rsidP="00841D82">
      <w:pPr>
        <w:rPr>
          <w:lang w:val="en-AU"/>
        </w:rPr>
      </w:pPr>
      <w:r w:rsidRPr="00841D82">
        <w:rPr>
          <w:lang w:val="en-AU"/>
        </w:rPr>
        <w:t>Eligible stateroom categories are limited to those specified on the certificate. Guests may upgrade to a higher category at an additional cost based on availability and prevailing rates.</w:t>
      </w:r>
    </w:p>
    <w:p w14:paraId="3A649A41" w14:textId="77777777" w:rsidR="00841D82" w:rsidRPr="00841D82" w:rsidRDefault="00841D82" w:rsidP="00841D82">
      <w:pPr>
        <w:rPr>
          <w:lang w:val="en-AU"/>
        </w:rPr>
      </w:pPr>
      <w:r w:rsidRPr="00841D82">
        <w:rPr>
          <w:lang w:val="en-AU"/>
        </w:rPr>
        <w:t>The certificate is based on double occupancy unless otherwise stated. Additional guests may be added at current prevailing rates and subject to availability.</w:t>
      </w:r>
    </w:p>
    <w:p w14:paraId="407E766C" w14:textId="77777777" w:rsidR="00841D82" w:rsidRPr="00841D82" w:rsidRDefault="00841D82" w:rsidP="00841D82">
      <w:pPr>
        <w:rPr>
          <w:lang w:val="en-AU"/>
        </w:rPr>
      </w:pPr>
      <w:r w:rsidRPr="00841D82">
        <w:rPr>
          <w:lang w:val="en-AU"/>
        </w:rPr>
        <w:t>Cruise itineraries are subject to change without notice. All standard Royal Caribbean terms and conditions apply, including those outlined in the Cruise Ticket Contract and guest policies:</w:t>
      </w:r>
    </w:p>
    <w:p w14:paraId="4E91D9A9" w14:textId="77777777" w:rsidR="00841D82" w:rsidRPr="00841D82" w:rsidRDefault="00841D82" w:rsidP="00841D82">
      <w:pPr>
        <w:numPr>
          <w:ilvl w:val="0"/>
          <w:numId w:val="2"/>
        </w:numPr>
        <w:rPr>
          <w:lang w:val="en-AU"/>
        </w:rPr>
      </w:pPr>
      <w:hyperlink r:id="rId5" w:history="1">
        <w:r w:rsidRPr="00841D82">
          <w:rPr>
            <w:rStyle w:val="Hyperlink"/>
            <w:lang w:val="en-AU"/>
          </w:rPr>
          <w:t>Royal Caribbean Guest Terms</w:t>
        </w:r>
      </w:hyperlink>
    </w:p>
    <w:p w14:paraId="4C580CB9" w14:textId="77777777" w:rsidR="00841D82" w:rsidRPr="00841D82" w:rsidRDefault="00841D82" w:rsidP="00841D82">
      <w:pPr>
        <w:numPr>
          <w:ilvl w:val="0"/>
          <w:numId w:val="2"/>
        </w:numPr>
        <w:rPr>
          <w:lang w:val="en-AU"/>
        </w:rPr>
      </w:pPr>
      <w:hyperlink r:id="rId6" w:history="1">
        <w:r w:rsidRPr="00841D82">
          <w:rPr>
            <w:rStyle w:val="Hyperlink"/>
            <w:lang w:val="en-AU"/>
          </w:rPr>
          <w:t>Guest Health, Safety &amp; Conduct Policy</w:t>
        </w:r>
      </w:hyperlink>
    </w:p>
    <w:p w14:paraId="68ECF75C" w14:textId="77777777" w:rsidR="00841D82" w:rsidRPr="00841D82" w:rsidRDefault="00841D82" w:rsidP="00841D82">
      <w:pPr>
        <w:rPr>
          <w:lang w:val="en-AU"/>
        </w:rPr>
      </w:pPr>
      <w:r w:rsidRPr="00841D82">
        <w:rPr>
          <w:lang w:val="en-AU"/>
        </w:rPr>
        <w:t>Additional conditions:</w:t>
      </w:r>
    </w:p>
    <w:p w14:paraId="65DA82AD" w14:textId="77777777" w:rsidR="00841D82" w:rsidRPr="00841D82" w:rsidRDefault="00841D82" w:rsidP="00841D82">
      <w:pPr>
        <w:numPr>
          <w:ilvl w:val="0"/>
          <w:numId w:val="3"/>
        </w:numPr>
        <w:rPr>
          <w:lang w:val="en-AU"/>
        </w:rPr>
      </w:pPr>
      <w:r w:rsidRPr="00841D82">
        <w:rPr>
          <w:lang w:val="en-AU"/>
        </w:rPr>
        <w:t>Cruise itinerary/product cannot be changed once confirmed</w:t>
      </w:r>
    </w:p>
    <w:p w14:paraId="0AD4032A" w14:textId="77777777" w:rsidR="00841D82" w:rsidRPr="00841D82" w:rsidRDefault="00841D82" w:rsidP="00841D82">
      <w:pPr>
        <w:numPr>
          <w:ilvl w:val="0"/>
          <w:numId w:val="3"/>
        </w:numPr>
        <w:rPr>
          <w:lang w:val="en-AU"/>
        </w:rPr>
      </w:pPr>
      <w:r w:rsidRPr="00841D82">
        <w:rPr>
          <w:lang w:val="en-AU"/>
        </w:rPr>
        <w:t>Requests will be accommodated subject to availability within 30 days of sailing</w:t>
      </w:r>
    </w:p>
    <w:p w14:paraId="028A0D58" w14:textId="77777777" w:rsidR="00841D82" w:rsidRPr="00841D82" w:rsidRDefault="00841D82" w:rsidP="00841D82">
      <w:pPr>
        <w:numPr>
          <w:ilvl w:val="0"/>
          <w:numId w:val="3"/>
        </w:numPr>
        <w:rPr>
          <w:lang w:val="en-AU"/>
        </w:rPr>
      </w:pPr>
      <w:r w:rsidRPr="00841D82">
        <w:rPr>
          <w:lang w:val="en-AU"/>
        </w:rPr>
        <w:t>Sailing must commence before the certificate expiry date</w:t>
      </w:r>
    </w:p>
    <w:p w14:paraId="052EAD75" w14:textId="77777777" w:rsidR="00841D82" w:rsidRPr="00841D82" w:rsidRDefault="00841D82" w:rsidP="00841D82">
      <w:pPr>
        <w:numPr>
          <w:ilvl w:val="0"/>
          <w:numId w:val="3"/>
        </w:numPr>
        <w:rPr>
          <w:lang w:val="en-AU"/>
        </w:rPr>
      </w:pPr>
      <w:r w:rsidRPr="00841D82">
        <w:rPr>
          <w:lang w:val="en-AU"/>
        </w:rPr>
        <w:t>Certificate valid for new bookings only</w:t>
      </w:r>
    </w:p>
    <w:p w14:paraId="6AC115BB" w14:textId="77777777" w:rsidR="00841D82" w:rsidRPr="00841D82" w:rsidRDefault="00841D82" w:rsidP="00841D82">
      <w:pPr>
        <w:numPr>
          <w:ilvl w:val="0"/>
          <w:numId w:val="3"/>
        </w:numPr>
        <w:rPr>
          <w:lang w:val="en-AU"/>
        </w:rPr>
      </w:pPr>
      <w:r w:rsidRPr="00841D82">
        <w:rPr>
          <w:lang w:val="en-AU"/>
        </w:rPr>
        <w:t>Cannot be applied to existing bookings</w:t>
      </w:r>
    </w:p>
    <w:p w14:paraId="0C6B888F" w14:textId="77777777" w:rsidR="00841D82" w:rsidRPr="00841D82" w:rsidRDefault="00841D82" w:rsidP="00841D82">
      <w:pPr>
        <w:numPr>
          <w:ilvl w:val="0"/>
          <w:numId w:val="3"/>
        </w:numPr>
        <w:rPr>
          <w:lang w:val="en-AU"/>
        </w:rPr>
      </w:pPr>
      <w:r w:rsidRPr="00841D82">
        <w:rPr>
          <w:lang w:val="en-AU"/>
        </w:rPr>
        <w:t>Prize is non-transferable and cannot be sold, bartered, or exchanged</w:t>
      </w:r>
    </w:p>
    <w:p w14:paraId="14629425" w14:textId="77777777" w:rsidR="00841D82" w:rsidRPr="00841D82" w:rsidRDefault="00841D82" w:rsidP="00841D82">
      <w:pPr>
        <w:numPr>
          <w:ilvl w:val="0"/>
          <w:numId w:val="3"/>
        </w:numPr>
        <w:rPr>
          <w:lang w:val="en-AU"/>
        </w:rPr>
      </w:pPr>
      <w:r w:rsidRPr="00841D82">
        <w:rPr>
          <w:lang w:val="en-AU"/>
        </w:rPr>
        <w:t>Minimum age requirements:</w:t>
      </w:r>
    </w:p>
    <w:p w14:paraId="24D9F9C7" w14:textId="77777777" w:rsidR="00841D82" w:rsidRPr="00841D82" w:rsidRDefault="00841D82" w:rsidP="00841D82">
      <w:pPr>
        <w:numPr>
          <w:ilvl w:val="1"/>
          <w:numId w:val="3"/>
        </w:numPr>
        <w:rPr>
          <w:lang w:val="en-AU"/>
        </w:rPr>
      </w:pPr>
      <w:r w:rsidRPr="00841D82">
        <w:rPr>
          <w:lang w:val="en-AU"/>
        </w:rPr>
        <w:t>Europe, Asia, UAE, South America, New Zealand &amp; Australia departures: minimum age 18</w:t>
      </w:r>
    </w:p>
    <w:p w14:paraId="595012D2" w14:textId="77777777" w:rsidR="00841D82" w:rsidRPr="00841D82" w:rsidRDefault="00841D82" w:rsidP="00841D82">
      <w:pPr>
        <w:numPr>
          <w:ilvl w:val="1"/>
          <w:numId w:val="3"/>
        </w:numPr>
        <w:rPr>
          <w:lang w:val="en-AU"/>
        </w:rPr>
      </w:pPr>
      <w:r w:rsidRPr="00841D82">
        <w:rPr>
          <w:lang w:val="en-AU"/>
        </w:rPr>
        <w:t>USA &amp; Canada departures: minimum age 21</w:t>
      </w:r>
    </w:p>
    <w:p w14:paraId="6FEEDFB9" w14:textId="77777777" w:rsidR="00841D82" w:rsidRPr="00841D82" w:rsidRDefault="00841D82" w:rsidP="00841D82">
      <w:pPr>
        <w:numPr>
          <w:ilvl w:val="0"/>
          <w:numId w:val="3"/>
        </w:numPr>
        <w:rPr>
          <w:lang w:val="en-AU"/>
        </w:rPr>
      </w:pPr>
      <w:r w:rsidRPr="00841D82">
        <w:rPr>
          <w:lang w:val="en-AU"/>
        </w:rPr>
        <w:t>Cruise must be booked at least 14 days prior to sailing</w:t>
      </w:r>
    </w:p>
    <w:p w14:paraId="5AEF0FF7" w14:textId="3A09A974" w:rsidR="00190E3C" w:rsidRDefault="00841D82" w:rsidP="00841D82">
      <w:r w:rsidRPr="00841D82">
        <w:rPr>
          <w:lang w:val="en-AU"/>
        </w:rPr>
        <w:t>Royal Caribbean Cruises is not responsible for lost, stolen, or destroyed certificates</w:t>
      </w:r>
    </w:p>
    <w:sectPr w:rsidR="00190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3A55"/>
    <w:multiLevelType w:val="multilevel"/>
    <w:tmpl w:val="3400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838AF"/>
    <w:multiLevelType w:val="multilevel"/>
    <w:tmpl w:val="B8E0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05E78"/>
    <w:multiLevelType w:val="multilevel"/>
    <w:tmpl w:val="C950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0373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7672607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8819746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82"/>
    <w:rsid w:val="00061957"/>
    <w:rsid w:val="00190E3C"/>
    <w:rsid w:val="00841D82"/>
    <w:rsid w:val="00E5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EF81"/>
  <w15:chartTrackingRefBased/>
  <w15:docId w15:val="{A3675053-B9AC-4166-97F1-5495CD30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8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D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D8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D8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D82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D8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D8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D8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D8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41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D8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D8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4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D8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41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D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D82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41D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1D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yalcaribbean.com/guest-terms/guest-health-safety-and-conduct-policy/english/?utm_source=chatgpt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royalcaribbean.com/guest-terms/?utm_source=chatgpt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41B01C1D2742B9C76472D481FF0E" ma:contentTypeVersion="19" ma:contentTypeDescription="Create a new document." ma:contentTypeScope="" ma:versionID="726aa292fe29b2a2971b14975a2356c0">
  <xsd:schema xmlns:xsd="http://www.w3.org/2001/XMLSchema" xmlns:xs="http://www.w3.org/2001/XMLSchema" xmlns:p="http://schemas.microsoft.com/office/2006/metadata/properties" xmlns:ns2="2e1104f7-a013-482c-8b32-90607540a32c" xmlns:ns3="f07ae8a0-a75e-4296-9af3-8d24fbc29278" targetNamespace="http://schemas.microsoft.com/office/2006/metadata/properties" ma:root="true" ma:fieldsID="e0e467bfc80ad9d6ccadde32da86ed0f" ns2:_="" ns3:_="">
    <xsd:import namespace="2e1104f7-a013-482c-8b32-90607540a32c"/>
    <xsd:import namespace="f07ae8a0-a75e-4296-9af3-8d24fbc29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4f7-a013-482c-8b32-90607540a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29522b-d32b-4fee-9cc0-a182f0a17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e8a0-a75e-4296-9af3-8d24fbc292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484015f-7c03-4d2e-91c8-6376f0c1b4ef}" ma:internalName="TaxCatchAll" ma:showField="CatchAllData" ma:web="f07ae8a0-a75e-4296-9af3-8d24fbc29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4f7-a013-482c-8b32-90607540a32c">
      <Terms xmlns="http://schemas.microsoft.com/office/infopath/2007/PartnerControls"/>
    </lcf76f155ced4ddcb4097134ff3c332f>
    <TaxCatchAll xmlns="f07ae8a0-a75e-4296-9af3-8d24fbc29278" xsi:nil="true"/>
  </documentManagement>
</p:properties>
</file>

<file path=customXml/itemProps1.xml><?xml version="1.0" encoding="utf-8"?>
<ds:datastoreItem xmlns:ds="http://schemas.openxmlformats.org/officeDocument/2006/customXml" ds:itemID="{AEA7D819-608A-4CED-B3E2-359DA3D2DD6E}"/>
</file>

<file path=customXml/itemProps2.xml><?xml version="1.0" encoding="utf-8"?>
<ds:datastoreItem xmlns:ds="http://schemas.openxmlformats.org/officeDocument/2006/customXml" ds:itemID="{A42F249E-77D4-4842-B68B-7BA1E07D147C}"/>
</file>

<file path=customXml/itemProps3.xml><?xml version="1.0" encoding="utf-8"?>
<ds:datastoreItem xmlns:ds="http://schemas.openxmlformats.org/officeDocument/2006/customXml" ds:itemID="{E0709E16-F804-4E0C-A763-80E72D7B1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Richardson</dc:creator>
  <cp:keywords/>
  <dc:description/>
  <cp:lastModifiedBy>Lauren Richardson</cp:lastModifiedBy>
  <cp:revision>1</cp:revision>
  <dcterms:created xsi:type="dcterms:W3CDTF">2026-05-13T03:07:00Z</dcterms:created>
  <dcterms:modified xsi:type="dcterms:W3CDTF">2026-05-13T03:07:00Z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52c849db-d07f-4567-97ae-362e2102de08</vt:lpwstr>
  </property>
  <property fmtid="{D5CDD505-2E9C-101B-9397-08002B2CF9AE}" pid="3" name="ContentTypeId">
    <vt:lpwstr>0x01010017EF41B01C1D2742B9C76472D481FF0E</vt:lpwstr>
  </property>
</Properties>
</file>